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6BBA" w:rsidRPr="00394CD8" w:rsidRDefault="00C36BBA" w:rsidP="00394CD8">
      <w:pPr>
        <w:spacing w:before="100" w:beforeAutospacing="1" w:after="100" w:afterAutospacing="1"/>
        <w:outlineLvl w:val="2"/>
        <w:rPr>
          <w:rFonts w:eastAsia="Times New Roman" w:cs="Arial"/>
          <w:bCs/>
          <w:color w:val="000000"/>
          <w:szCs w:val="24"/>
          <w:lang w:eastAsia="en-GB"/>
        </w:rPr>
      </w:pPr>
      <w:r w:rsidRPr="00394CD8">
        <w:rPr>
          <w:rFonts w:eastAsia="Times New Roman" w:cs="Arial"/>
          <w:bCs/>
          <w:noProof/>
          <w:color w:val="000000"/>
          <w:szCs w:val="24"/>
          <w:lang w:eastAsia="en-GB"/>
        </w:rPr>
        <w:drawing>
          <wp:anchor distT="0" distB="0" distL="114300" distR="114300" simplePos="0" relativeHeight="251658240" behindDoc="1" locked="0" layoutInCell="1" allowOverlap="1">
            <wp:simplePos x="0" y="0"/>
            <wp:positionH relativeFrom="column">
              <wp:posOffset>1647825</wp:posOffset>
            </wp:positionH>
            <wp:positionV relativeFrom="paragraph">
              <wp:posOffset>0</wp:posOffset>
            </wp:positionV>
            <wp:extent cx="2200275" cy="1162050"/>
            <wp:effectExtent l="0" t="0" r="9525" b="0"/>
            <wp:wrapTight wrapText="bothSides">
              <wp:wrapPolygon edited="0">
                <wp:start x="0" y="0"/>
                <wp:lineTo x="0" y="21246"/>
                <wp:lineTo x="21506" y="21246"/>
                <wp:lineTo x="2150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00275" cy="1162050"/>
                    </a:xfrm>
                    <a:prstGeom prst="rect">
                      <a:avLst/>
                    </a:prstGeom>
                    <a:noFill/>
                    <a:ln w="9525">
                      <a:noFill/>
                      <a:miter lim="800000"/>
                      <a:headEnd/>
                      <a:tailEnd/>
                    </a:ln>
                  </pic:spPr>
                </pic:pic>
              </a:graphicData>
            </a:graphic>
          </wp:anchor>
        </w:drawing>
      </w:r>
    </w:p>
    <w:p w:rsidR="001C69CA" w:rsidRDefault="001C69CA" w:rsidP="004457CF">
      <w:pPr>
        <w:spacing w:before="100" w:beforeAutospacing="1" w:after="100" w:afterAutospacing="1"/>
        <w:jc w:val="center"/>
        <w:outlineLvl w:val="2"/>
        <w:rPr>
          <w:rFonts w:eastAsia="Times New Roman" w:cs="Arial"/>
          <w:b/>
          <w:bCs/>
          <w:color w:val="000000"/>
          <w:sz w:val="27"/>
          <w:szCs w:val="27"/>
          <w:lang w:eastAsia="en-GB"/>
        </w:rPr>
      </w:pPr>
    </w:p>
    <w:p w:rsidR="002E7768" w:rsidRDefault="002E7768" w:rsidP="00EC7749">
      <w:pPr>
        <w:jc w:val="center"/>
        <w:outlineLvl w:val="2"/>
        <w:rPr>
          <w:rFonts w:eastAsia="Times New Roman" w:cs="Arial"/>
          <w:b/>
          <w:bCs/>
          <w:color w:val="000000"/>
          <w:sz w:val="27"/>
          <w:szCs w:val="27"/>
          <w:lang w:eastAsia="en-GB"/>
        </w:rPr>
      </w:pPr>
    </w:p>
    <w:p w:rsidR="00C36BBA" w:rsidRDefault="00C36BBA" w:rsidP="00EC7749">
      <w:pPr>
        <w:jc w:val="center"/>
        <w:outlineLvl w:val="2"/>
        <w:rPr>
          <w:rFonts w:eastAsia="Times New Roman" w:cs="Arial"/>
          <w:b/>
          <w:bCs/>
          <w:color w:val="000000"/>
          <w:sz w:val="27"/>
          <w:szCs w:val="27"/>
          <w:lang w:eastAsia="en-GB"/>
        </w:rPr>
      </w:pPr>
    </w:p>
    <w:p w:rsidR="00C36BBA" w:rsidRDefault="00C36BBA" w:rsidP="00EC7749">
      <w:pPr>
        <w:jc w:val="center"/>
        <w:outlineLvl w:val="2"/>
        <w:rPr>
          <w:rFonts w:eastAsia="Times New Roman" w:cs="Arial"/>
          <w:b/>
          <w:bCs/>
          <w:color w:val="000000"/>
          <w:sz w:val="27"/>
          <w:szCs w:val="27"/>
          <w:lang w:eastAsia="en-GB"/>
        </w:rPr>
      </w:pPr>
    </w:p>
    <w:p w:rsidR="00B569CA" w:rsidRPr="00EC7749" w:rsidRDefault="00A45201" w:rsidP="00EC7749">
      <w:pPr>
        <w:jc w:val="center"/>
        <w:outlineLvl w:val="2"/>
        <w:rPr>
          <w:rFonts w:eastAsia="Times New Roman" w:cs="Arial"/>
          <w:b/>
          <w:bCs/>
          <w:color w:val="000000"/>
          <w:sz w:val="28"/>
          <w:szCs w:val="28"/>
          <w:lang w:eastAsia="en-GB"/>
        </w:rPr>
      </w:pPr>
      <w:r w:rsidRPr="00EC7749">
        <w:rPr>
          <w:rFonts w:eastAsia="Times New Roman" w:cs="Arial"/>
          <w:b/>
          <w:bCs/>
          <w:color w:val="000000"/>
          <w:sz w:val="28"/>
          <w:szCs w:val="28"/>
          <w:lang w:eastAsia="en-GB"/>
        </w:rPr>
        <w:t>Peter Neaverson T</w:t>
      </w:r>
      <w:r w:rsidR="00B569CA" w:rsidRPr="00EC7749">
        <w:rPr>
          <w:rFonts w:eastAsia="Times New Roman" w:cs="Arial"/>
          <w:b/>
          <w:bCs/>
          <w:color w:val="000000"/>
          <w:sz w:val="28"/>
          <w:szCs w:val="28"/>
          <w:lang w:eastAsia="en-GB"/>
        </w:rPr>
        <w:t>ravel Bursary</w:t>
      </w:r>
      <w:r w:rsidR="00CF2DC2">
        <w:rPr>
          <w:rFonts w:eastAsia="Times New Roman" w:cs="Arial"/>
          <w:b/>
          <w:bCs/>
          <w:color w:val="000000"/>
          <w:sz w:val="28"/>
          <w:szCs w:val="28"/>
          <w:lang w:eastAsia="en-GB"/>
        </w:rPr>
        <w:t xml:space="preserve"> Guidelines</w:t>
      </w:r>
    </w:p>
    <w:p w:rsidR="00EC7749" w:rsidRDefault="00EC7749" w:rsidP="00EC7749">
      <w:pPr>
        <w:rPr>
          <w:rFonts w:eastAsia="Times New Roman" w:cs="Arial"/>
          <w:color w:val="000000"/>
          <w:szCs w:val="24"/>
          <w:lang w:eastAsia="en-GB"/>
        </w:rPr>
      </w:pPr>
    </w:p>
    <w:p w:rsidR="002E7768" w:rsidRDefault="00B569CA" w:rsidP="00EC7749">
      <w:pPr>
        <w:rPr>
          <w:rFonts w:eastAsia="Times New Roman" w:cs="Arial"/>
          <w:color w:val="000000"/>
          <w:szCs w:val="24"/>
          <w:lang w:eastAsia="en-GB"/>
        </w:rPr>
      </w:pPr>
      <w:r w:rsidRPr="00EC7749">
        <w:rPr>
          <w:rFonts w:eastAsia="Times New Roman" w:cs="Arial"/>
          <w:color w:val="000000"/>
          <w:szCs w:val="24"/>
          <w:lang w:eastAsia="en-GB"/>
        </w:rPr>
        <w:t xml:space="preserve">The aim of the </w:t>
      </w:r>
      <w:r w:rsidR="00A45201" w:rsidRPr="00EC7749">
        <w:rPr>
          <w:rFonts w:eastAsia="Times New Roman" w:cs="Arial"/>
          <w:color w:val="000000"/>
          <w:szCs w:val="24"/>
          <w:lang w:eastAsia="en-GB"/>
        </w:rPr>
        <w:t xml:space="preserve">Peter Neaverson </w:t>
      </w:r>
      <w:r w:rsidRPr="00EC7749">
        <w:rPr>
          <w:rFonts w:eastAsia="Times New Roman" w:cs="Arial"/>
          <w:color w:val="000000"/>
          <w:szCs w:val="24"/>
          <w:lang w:eastAsia="en-GB"/>
        </w:rPr>
        <w:t xml:space="preserve">Travel Bursary is to </w:t>
      </w:r>
      <w:r w:rsidR="00A45201" w:rsidRPr="00EC7749">
        <w:rPr>
          <w:rFonts w:eastAsia="Times New Roman" w:cs="Arial"/>
          <w:color w:val="000000"/>
          <w:szCs w:val="24"/>
          <w:lang w:eastAsia="en-GB"/>
        </w:rPr>
        <w:t xml:space="preserve">facilitate the </w:t>
      </w:r>
      <w:r w:rsidR="00981118" w:rsidRPr="00EC7749">
        <w:rPr>
          <w:rFonts w:eastAsia="Times New Roman" w:cs="Arial"/>
          <w:color w:val="000000"/>
          <w:szCs w:val="24"/>
          <w:lang w:eastAsia="en-GB"/>
        </w:rPr>
        <w:t>education or</w:t>
      </w:r>
      <w:r w:rsidR="00A45201" w:rsidRPr="00EC7749">
        <w:rPr>
          <w:rFonts w:eastAsia="Times New Roman" w:cs="Arial"/>
          <w:color w:val="000000"/>
          <w:szCs w:val="24"/>
          <w:lang w:eastAsia="en-GB"/>
        </w:rPr>
        <w:t xml:space="preserve"> training of people studying, working or volunte</w:t>
      </w:r>
      <w:r w:rsidR="00961EED" w:rsidRPr="00EC7749">
        <w:rPr>
          <w:rFonts w:eastAsia="Times New Roman" w:cs="Arial"/>
          <w:color w:val="000000"/>
          <w:szCs w:val="24"/>
          <w:lang w:eastAsia="en-GB"/>
        </w:rPr>
        <w:t xml:space="preserve">ering in </w:t>
      </w:r>
      <w:r w:rsidR="00A45201" w:rsidRPr="00EC7749">
        <w:rPr>
          <w:rFonts w:eastAsia="Times New Roman" w:cs="Arial"/>
          <w:color w:val="000000"/>
          <w:szCs w:val="24"/>
          <w:lang w:eastAsia="en-GB"/>
        </w:rPr>
        <w:t>field</w:t>
      </w:r>
      <w:r w:rsidR="00961EED" w:rsidRPr="00EC7749">
        <w:rPr>
          <w:rFonts w:eastAsia="Times New Roman" w:cs="Arial"/>
          <w:color w:val="000000"/>
          <w:szCs w:val="24"/>
          <w:lang w:eastAsia="en-GB"/>
        </w:rPr>
        <w:t>s</w:t>
      </w:r>
      <w:r w:rsidR="00A45201" w:rsidRPr="00EC7749">
        <w:rPr>
          <w:rFonts w:eastAsia="Times New Roman" w:cs="Arial"/>
          <w:color w:val="000000"/>
          <w:szCs w:val="24"/>
          <w:lang w:eastAsia="en-GB"/>
        </w:rPr>
        <w:t xml:space="preserve"> related to industrial archaeology or </w:t>
      </w:r>
      <w:r w:rsidR="002E7768" w:rsidRPr="00EC7749">
        <w:rPr>
          <w:rFonts w:eastAsia="Times New Roman" w:cs="Arial"/>
          <w:color w:val="000000"/>
          <w:szCs w:val="24"/>
          <w:lang w:eastAsia="en-GB"/>
        </w:rPr>
        <w:t xml:space="preserve">industrial </w:t>
      </w:r>
      <w:r w:rsidR="00A45201" w:rsidRPr="00EC7749">
        <w:rPr>
          <w:rFonts w:eastAsia="Times New Roman" w:cs="Arial"/>
          <w:color w:val="000000"/>
          <w:szCs w:val="24"/>
          <w:lang w:eastAsia="en-GB"/>
        </w:rPr>
        <w:t>heritage.</w:t>
      </w:r>
      <w:r w:rsidR="00042E0B">
        <w:rPr>
          <w:rFonts w:eastAsia="Times New Roman" w:cs="Arial"/>
          <w:color w:val="000000"/>
          <w:szCs w:val="24"/>
          <w:lang w:eastAsia="en-GB"/>
        </w:rPr>
        <w:t xml:space="preserve"> </w:t>
      </w:r>
      <w:r w:rsidR="002E7768" w:rsidRPr="00EC7749">
        <w:rPr>
          <w:rFonts w:eastAsia="Times New Roman" w:cs="Arial"/>
          <w:color w:val="000000"/>
          <w:szCs w:val="24"/>
          <w:lang w:eastAsia="en-GB"/>
        </w:rPr>
        <w:t>To qualify for this bursary, applicants must be:</w:t>
      </w:r>
    </w:p>
    <w:p w:rsidR="00042E0B" w:rsidRPr="00EC7749" w:rsidRDefault="00042E0B" w:rsidP="00EC7749">
      <w:pPr>
        <w:rPr>
          <w:rFonts w:eastAsia="Times New Roman" w:cs="Arial"/>
          <w:color w:val="000000"/>
          <w:szCs w:val="24"/>
          <w:lang w:eastAsia="en-GB"/>
        </w:rPr>
      </w:pPr>
    </w:p>
    <w:p w:rsidR="002E7768" w:rsidRDefault="002E7768" w:rsidP="00042E0B">
      <w:pPr>
        <w:pStyle w:val="ListParagraph"/>
        <w:numPr>
          <w:ilvl w:val="0"/>
          <w:numId w:val="4"/>
        </w:numPr>
        <w:contextualSpacing w:val="0"/>
        <w:rPr>
          <w:rFonts w:eastAsia="Times New Roman" w:cs="Arial"/>
          <w:color w:val="000000"/>
          <w:szCs w:val="24"/>
          <w:lang w:eastAsia="en-GB"/>
        </w:rPr>
      </w:pPr>
      <w:r>
        <w:rPr>
          <w:rFonts w:eastAsia="Times New Roman" w:cs="Arial"/>
          <w:color w:val="000000"/>
          <w:szCs w:val="24"/>
          <w:lang w:eastAsia="en-GB"/>
        </w:rPr>
        <w:t>full or part-time students studying a subject or site which has significant industrial archaeological or heritage content, as part of an undergraduate or post-graduate degree</w:t>
      </w:r>
      <w:r w:rsidR="008F3593">
        <w:rPr>
          <w:rFonts w:eastAsia="Times New Roman" w:cs="Arial"/>
          <w:color w:val="000000"/>
          <w:szCs w:val="24"/>
          <w:lang w:eastAsia="en-GB"/>
        </w:rPr>
        <w:t xml:space="preserve"> in the United Kingdom</w:t>
      </w:r>
      <w:r w:rsidR="00EC7749">
        <w:rPr>
          <w:rFonts w:eastAsia="Times New Roman" w:cs="Arial"/>
          <w:color w:val="000000"/>
          <w:szCs w:val="24"/>
          <w:lang w:eastAsia="en-GB"/>
        </w:rPr>
        <w:t>;</w:t>
      </w:r>
    </w:p>
    <w:p w:rsidR="002E7768" w:rsidRPr="002E7768" w:rsidRDefault="002E7768" w:rsidP="00042E0B">
      <w:pPr>
        <w:pStyle w:val="ListParagraph"/>
        <w:numPr>
          <w:ilvl w:val="0"/>
          <w:numId w:val="4"/>
        </w:numPr>
        <w:spacing w:before="100" w:beforeAutospacing="1" w:after="100" w:afterAutospacing="1"/>
        <w:rPr>
          <w:rFonts w:eastAsia="Times New Roman" w:cs="Arial"/>
          <w:color w:val="000000"/>
          <w:szCs w:val="24"/>
          <w:lang w:eastAsia="en-GB"/>
        </w:rPr>
      </w:pPr>
      <w:r>
        <w:rPr>
          <w:rFonts w:eastAsia="Times New Roman" w:cs="Arial"/>
          <w:color w:val="000000"/>
          <w:szCs w:val="24"/>
          <w:lang w:eastAsia="en-GB"/>
        </w:rPr>
        <w:t>or</w:t>
      </w:r>
    </w:p>
    <w:p w:rsidR="002E7768" w:rsidRDefault="002E7768" w:rsidP="00042E0B">
      <w:pPr>
        <w:pStyle w:val="ListParagraph"/>
        <w:numPr>
          <w:ilvl w:val="0"/>
          <w:numId w:val="4"/>
        </w:numPr>
        <w:spacing w:before="100" w:beforeAutospacing="1" w:after="100" w:afterAutospacing="1"/>
        <w:rPr>
          <w:rFonts w:eastAsia="Times New Roman" w:cs="Arial"/>
          <w:color w:val="000000"/>
          <w:szCs w:val="24"/>
          <w:lang w:eastAsia="en-GB"/>
        </w:rPr>
      </w:pPr>
      <w:r>
        <w:rPr>
          <w:rFonts w:eastAsia="Times New Roman" w:cs="Arial"/>
          <w:color w:val="000000"/>
          <w:szCs w:val="24"/>
          <w:lang w:eastAsia="en-GB"/>
        </w:rPr>
        <w:t>employees or volunteers working at, or in support of, an organisation or site related to industrial archaeology or industrial heritage in the United Kingdom.</w:t>
      </w:r>
    </w:p>
    <w:p w:rsidR="002E7768" w:rsidRPr="00EC7749" w:rsidRDefault="002E7768" w:rsidP="00EC7749">
      <w:pPr>
        <w:pStyle w:val="ListParagraph"/>
        <w:spacing w:before="100" w:beforeAutospacing="1" w:after="100" w:afterAutospacing="1"/>
        <w:ind w:left="284" w:hanging="284"/>
        <w:rPr>
          <w:rFonts w:eastAsia="Times New Roman" w:cs="Arial"/>
          <w:color w:val="000000"/>
          <w:sz w:val="12"/>
          <w:szCs w:val="12"/>
          <w:lang w:eastAsia="en-GB"/>
        </w:rPr>
      </w:pPr>
    </w:p>
    <w:p w:rsidR="002E7768" w:rsidRDefault="002E7768" w:rsidP="00EC7749">
      <w:pPr>
        <w:pStyle w:val="ListParagraph"/>
        <w:spacing w:before="100" w:beforeAutospacing="1" w:after="100" w:afterAutospacing="1"/>
        <w:ind w:left="0"/>
        <w:rPr>
          <w:rFonts w:eastAsia="Times New Roman" w:cs="Arial"/>
          <w:color w:val="000000"/>
          <w:szCs w:val="24"/>
          <w:lang w:eastAsia="en-GB"/>
        </w:rPr>
      </w:pPr>
      <w:r>
        <w:rPr>
          <w:rFonts w:eastAsia="Times New Roman" w:cs="Arial"/>
          <w:color w:val="000000"/>
          <w:szCs w:val="24"/>
          <w:lang w:eastAsia="en-GB"/>
        </w:rPr>
        <w:t>The bursary will contribute to the cost of travel (including overseas travel where appropriate), accommodation and fees for:</w:t>
      </w:r>
    </w:p>
    <w:p w:rsidR="00042E0B" w:rsidRDefault="00042E0B" w:rsidP="00EC7749">
      <w:pPr>
        <w:pStyle w:val="ListParagraph"/>
        <w:spacing w:before="100" w:beforeAutospacing="1" w:after="100" w:afterAutospacing="1"/>
        <w:ind w:left="0"/>
        <w:rPr>
          <w:rFonts w:eastAsia="Times New Roman" w:cs="Arial"/>
          <w:color w:val="000000"/>
          <w:szCs w:val="24"/>
          <w:lang w:eastAsia="en-GB"/>
        </w:rPr>
      </w:pPr>
    </w:p>
    <w:p w:rsidR="002E7768" w:rsidRDefault="002E7768" w:rsidP="00042E0B">
      <w:pPr>
        <w:pStyle w:val="ListParagraph"/>
        <w:numPr>
          <w:ilvl w:val="1"/>
          <w:numId w:val="5"/>
        </w:numPr>
        <w:spacing w:before="100" w:beforeAutospacing="1" w:after="100" w:afterAutospacing="1"/>
        <w:rPr>
          <w:rFonts w:eastAsia="Times New Roman" w:cs="Arial"/>
          <w:color w:val="000000"/>
          <w:szCs w:val="24"/>
          <w:lang w:eastAsia="en-GB"/>
        </w:rPr>
      </w:pPr>
      <w:r>
        <w:rPr>
          <w:rFonts w:eastAsia="Times New Roman" w:cs="Arial"/>
          <w:color w:val="000000"/>
          <w:szCs w:val="24"/>
          <w:lang w:eastAsia="en-GB"/>
        </w:rPr>
        <w:t>educational or research site visits</w:t>
      </w:r>
    </w:p>
    <w:p w:rsidR="002E7768" w:rsidRDefault="002E7768" w:rsidP="00042E0B">
      <w:pPr>
        <w:pStyle w:val="ListParagraph"/>
        <w:numPr>
          <w:ilvl w:val="1"/>
          <w:numId w:val="5"/>
        </w:numPr>
        <w:spacing w:before="100" w:beforeAutospacing="1" w:after="100" w:afterAutospacing="1"/>
        <w:rPr>
          <w:rFonts w:eastAsia="Times New Roman" w:cs="Arial"/>
          <w:color w:val="000000"/>
          <w:szCs w:val="24"/>
          <w:lang w:eastAsia="en-GB"/>
        </w:rPr>
      </w:pPr>
      <w:r>
        <w:rPr>
          <w:rFonts w:eastAsia="Times New Roman" w:cs="Arial"/>
          <w:color w:val="000000"/>
          <w:szCs w:val="24"/>
          <w:lang w:eastAsia="en-GB"/>
        </w:rPr>
        <w:t>attendance at conferences</w:t>
      </w:r>
    </w:p>
    <w:p w:rsidR="002E7768" w:rsidRDefault="002E7768" w:rsidP="00042E0B">
      <w:pPr>
        <w:pStyle w:val="ListParagraph"/>
        <w:numPr>
          <w:ilvl w:val="1"/>
          <w:numId w:val="5"/>
        </w:numPr>
        <w:spacing w:after="120"/>
        <w:contextualSpacing w:val="0"/>
        <w:rPr>
          <w:rFonts w:eastAsia="Times New Roman" w:cs="Arial"/>
          <w:color w:val="000000"/>
          <w:szCs w:val="24"/>
          <w:lang w:eastAsia="en-GB"/>
        </w:rPr>
      </w:pPr>
      <w:r>
        <w:rPr>
          <w:rFonts w:eastAsia="Times New Roman" w:cs="Arial"/>
          <w:color w:val="000000"/>
          <w:szCs w:val="24"/>
          <w:lang w:eastAsia="en-GB"/>
        </w:rPr>
        <w:t>relevant training activities</w:t>
      </w:r>
      <w:r w:rsidR="00EC7749">
        <w:rPr>
          <w:rFonts w:eastAsia="Times New Roman" w:cs="Arial"/>
          <w:color w:val="000000"/>
          <w:szCs w:val="24"/>
          <w:lang w:eastAsia="en-GB"/>
        </w:rPr>
        <w:t>.</w:t>
      </w:r>
    </w:p>
    <w:p w:rsidR="00B569CA" w:rsidRPr="00EC7749" w:rsidRDefault="002E7768" w:rsidP="00EC7749">
      <w:pPr>
        <w:rPr>
          <w:rFonts w:eastAsia="Times New Roman" w:cs="Arial"/>
          <w:color w:val="000000"/>
          <w:szCs w:val="24"/>
          <w:lang w:eastAsia="en-GB"/>
        </w:rPr>
      </w:pPr>
      <w:r w:rsidRPr="00EC7749">
        <w:rPr>
          <w:rFonts w:eastAsia="Times New Roman" w:cs="Arial"/>
          <w:color w:val="000000"/>
          <w:szCs w:val="24"/>
          <w:lang w:eastAsia="en-GB"/>
        </w:rPr>
        <w:t>The maximum sum which will be awarded</w:t>
      </w:r>
      <w:r w:rsidR="00B569CA" w:rsidRPr="00EC7749">
        <w:rPr>
          <w:rFonts w:eastAsia="Times New Roman" w:cs="Arial"/>
          <w:color w:val="000000"/>
          <w:szCs w:val="24"/>
          <w:lang w:eastAsia="en-GB"/>
        </w:rPr>
        <w:t xml:space="preserve"> </w:t>
      </w:r>
      <w:r w:rsidRPr="00EC7749">
        <w:rPr>
          <w:rFonts w:eastAsia="Times New Roman" w:cs="Arial"/>
          <w:color w:val="000000"/>
          <w:szCs w:val="24"/>
          <w:lang w:eastAsia="en-GB"/>
        </w:rPr>
        <w:t>to a single applicant is £1,500. The Council of the Association for Industrial Archaeology will set an overall limit for bursaries which can be awarded in any calendar year.</w:t>
      </w:r>
    </w:p>
    <w:p w:rsidR="004457CF" w:rsidRPr="00EC7749" w:rsidRDefault="004457CF" w:rsidP="00EC7749">
      <w:pPr>
        <w:spacing w:before="120"/>
        <w:rPr>
          <w:rFonts w:eastAsia="Times New Roman" w:cs="Arial"/>
          <w:color w:val="000000"/>
          <w:szCs w:val="24"/>
          <w:lang w:eastAsia="en-GB"/>
        </w:rPr>
      </w:pPr>
      <w:r w:rsidRPr="00EC7749">
        <w:rPr>
          <w:rFonts w:eastAsia="Times New Roman" w:cs="Arial"/>
          <w:color w:val="000000"/>
          <w:szCs w:val="24"/>
          <w:lang w:eastAsia="en-GB"/>
        </w:rPr>
        <w:t xml:space="preserve">Recipients of this bursary </w:t>
      </w:r>
      <w:r w:rsidR="002E7768" w:rsidRPr="00EC7749">
        <w:rPr>
          <w:rFonts w:eastAsia="Times New Roman" w:cs="Arial"/>
          <w:color w:val="000000"/>
          <w:szCs w:val="24"/>
          <w:lang w:eastAsia="en-GB"/>
        </w:rPr>
        <w:t>may</w:t>
      </w:r>
      <w:r w:rsidRPr="00EC7749">
        <w:rPr>
          <w:rFonts w:eastAsia="Times New Roman" w:cs="Arial"/>
          <w:color w:val="000000"/>
          <w:szCs w:val="24"/>
          <w:lang w:eastAsia="en-GB"/>
        </w:rPr>
        <w:t xml:space="preserve"> be</w:t>
      </w:r>
      <w:r w:rsidR="00B569CA" w:rsidRPr="00EC7749">
        <w:rPr>
          <w:rFonts w:eastAsia="Times New Roman" w:cs="Arial"/>
          <w:color w:val="000000"/>
          <w:szCs w:val="24"/>
          <w:lang w:eastAsia="en-GB"/>
        </w:rPr>
        <w:t xml:space="preserve"> </w:t>
      </w:r>
      <w:r w:rsidR="002E7768" w:rsidRPr="00EC7749">
        <w:rPr>
          <w:rFonts w:eastAsia="Times New Roman" w:cs="Arial"/>
          <w:color w:val="000000"/>
          <w:szCs w:val="24"/>
          <w:lang w:eastAsia="en-GB"/>
        </w:rPr>
        <w:t xml:space="preserve">required </w:t>
      </w:r>
      <w:r w:rsidR="00B569CA" w:rsidRPr="00EC7749">
        <w:rPr>
          <w:rFonts w:eastAsia="Times New Roman" w:cs="Arial"/>
          <w:color w:val="000000"/>
          <w:szCs w:val="24"/>
          <w:lang w:eastAsia="en-GB"/>
        </w:rPr>
        <w:t>to contr</w:t>
      </w:r>
      <w:r w:rsidR="002E7768" w:rsidRPr="00EC7749">
        <w:rPr>
          <w:rFonts w:eastAsia="Times New Roman" w:cs="Arial"/>
          <w:color w:val="000000"/>
          <w:szCs w:val="24"/>
          <w:lang w:eastAsia="en-GB"/>
        </w:rPr>
        <w:t>ibute an account of the suppo</w:t>
      </w:r>
      <w:r w:rsidR="00EC7749" w:rsidRPr="00EC7749">
        <w:rPr>
          <w:rFonts w:eastAsia="Times New Roman" w:cs="Arial"/>
          <w:color w:val="000000"/>
          <w:szCs w:val="24"/>
          <w:lang w:eastAsia="en-GB"/>
        </w:rPr>
        <w:t xml:space="preserve">rted activity for publication </w:t>
      </w:r>
      <w:r w:rsidR="00EC7749" w:rsidRPr="00EC7749">
        <w:rPr>
          <w:rFonts w:eastAsia="Times New Roman" w:cs="Arial"/>
          <w:i/>
          <w:color w:val="000000"/>
          <w:szCs w:val="24"/>
          <w:lang w:eastAsia="en-GB"/>
        </w:rPr>
        <w:t>I</w:t>
      </w:r>
      <w:r w:rsidR="00B569CA" w:rsidRPr="00EC7749">
        <w:rPr>
          <w:rFonts w:eastAsia="Times New Roman" w:cs="Arial"/>
          <w:i/>
          <w:color w:val="000000"/>
          <w:szCs w:val="24"/>
          <w:lang w:eastAsia="en-GB"/>
        </w:rPr>
        <w:t>A News</w:t>
      </w:r>
      <w:r w:rsidR="00B569CA" w:rsidRPr="00EC7749">
        <w:rPr>
          <w:rFonts w:eastAsia="Times New Roman" w:cs="Arial"/>
          <w:color w:val="000000"/>
          <w:szCs w:val="24"/>
          <w:lang w:eastAsia="en-GB"/>
        </w:rPr>
        <w:t xml:space="preserve"> and </w:t>
      </w:r>
      <w:r w:rsidRPr="00EC7749">
        <w:rPr>
          <w:rFonts w:eastAsia="Times New Roman" w:cs="Arial"/>
          <w:color w:val="000000"/>
          <w:szCs w:val="24"/>
          <w:lang w:eastAsia="en-GB"/>
        </w:rPr>
        <w:t>may be invited to submit</w:t>
      </w:r>
      <w:r w:rsidR="00B569CA" w:rsidRPr="00EC7749">
        <w:rPr>
          <w:rFonts w:eastAsia="Times New Roman" w:cs="Arial"/>
          <w:color w:val="000000"/>
          <w:szCs w:val="24"/>
          <w:lang w:eastAsia="en-GB"/>
        </w:rPr>
        <w:t xml:space="preserve"> a longer article to </w:t>
      </w:r>
      <w:r w:rsidR="00B569CA" w:rsidRPr="00EC7749">
        <w:rPr>
          <w:rFonts w:eastAsia="Times New Roman" w:cs="Arial"/>
          <w:i/>
          <w:color w:val="000000"/>
          <w:szCs w:val="24"/>
          <w:lang w:eastAsia="en-GB"/>
        </w:rPr>
        <w:t>Industrial Archaeology Review</w:t>
      </w:r>
      <w:r w:rsidR="00B569CA" w:rsidRPr="00EC7749">
        <w:rPr>
          <w:rFonts w:eastAsia="Times New Roman" w:cs="Arial"/>
          <w:color w:val="000000"/>
          <w:szCs w:val="24"/>
          <w:lang w:eastAsia="en-GB"/>
        </w:rPr>
        <w:t xml:space="preserve">. </w:t>
      </w:r>
    </w:p>
    <w:p w:rsidR="00B569CA" w:rsidRPr="00EC7749" w:rsidRDefault="004457CF" w:rsidP="00EC7749">
      <w:pPr>
        <w:spacing w:before="120"/>
        <w:rPr>
          <w:rFonts w:eastAsia="Times New Roman" w:cs="Arial"/>
          <w:color w:val="000000"/>
          <w:szCs w:val="24"/>
          <w:lang w:eastAsia="en-GB"/>
        </w:rPr>
      </w:pPr>
      <w:r w:rsidRPr="00EC7749">
        <w:rPr>
          <w:rFonts w:eastAsia="Times New Roman" w:cs="Arial"/>
          <w:color w:val="000000"/>
          <w:szCs w:val="24"/>
          <w:lang w:eastAsia="en-GB"/>
        </w:rPr>
        <w:t>Applications</w:t>
      </w:r>
      <w:r w:rsidR="00B569CA" w:rsidRPr="00EC7749">
        <w:rPr>
          <w:rFonts w:eastAsia="Times New Roman" w:cs="Arial"/>
          <w:color w:val="000000"/>
          <w:szCs w:val="24"/>
          <w:lang w:eastAsia="en-GB"/>
        </w:rPr>
        <w:t xml:space="preserve"> should </w:t>
      </w:r>
      <w:r w:rsidR="009D6313" w:rsidRPr="00EC7749">
        <w:rPr>
          <w:rFonts w:eastAsia="Times New Roman" w:cs="Arial"/>
          <w:color w:val="000000"/>
          <w:szCs w:val="24"/>
          <w:lang w:eastAsia="en-GB"/>
        </w:rPr>
        <w:t xml:space="preserve">be </w:t>
      </w:r>
      <w:r w:rsidRPr="00EC7749">
        <w:rPr>
          <w:rFonts w:eastAsia="Times New Roman" w:cs="Arial"/>
          <w:color w:val="000000"/>
          <w:szCs w:val="24"/>
          <w:lang w:eastAsia="en-GB"/>
        </w:rPr>
        <w:t xml:space="preserve">made using the attached form and </w:t>
      </w:r>
      <w:r w:rsidR="002E7768" w:rsidRPr="00EC7749">
        <w:rPr>
          <w:rFonts w:eastAsia="Times New Roman" w:cs="Arial"/>
          <w:color w:val="000000"/>
          <w:szCs w:val="24"/>
          <w:lang w:eastAsia="en-GB"/>
        </w:rPr>
        <w:t>may be submitted</w:t>
      </w:r>
      <w:r w:rsidR="00B569CA" w:rsidRPr="00EC7749">
        <w:rPr>
          <w:rFonts w:eastAsia="Times New Roman" w:cs="Arial"/>
          <w:color w:val="000000"/>
          <w:szCs w:val="24"/>
          <w:lang w:eastAsia="en-GB"/>
        </w:rPr>
        <w:t xml:space="preserve"> to </w:t>
      </w:r>
      <w:r w:rsidR="007E2911" w:rsidRPr="00EC7749">
        <w:rPr>
          <w:rFonts w:eastAsia="Times New Roman" w:cs="Arial"/>
          <w:color w:val="000000"/>
          <w:szCs w:val="24"/>
          <w:lang w:eastAsia="en-GB"/>
        </w:rPr>
        <w:t>AIA’s Secretary</w:t>
      </w:r>
      <w:r w:rsidR="002E7768" w:rsidRPr="00EC7749">
        <w:rPr>
          <w:rFonts w:eastAsia="Times New Roman" w:cs="Arial"/>
          <w:color w:val="000000"/>
          <w:szCs w:val="24"/>
          <w:lang w:eastAsia="en-GB"/>
        </w:rPr>
        <w:t xml:space="preserve"> at any time during the year</w:t>
      </w:r>
      <w:r w:rsidR="00B569CA" w:rsidRPr="00EC7749">
        <w:rPr>
          <w:rFonts w:eastAsia="Times New Roman" w:cs="Arial"/>
          <w:color w:val="000000"/>
          <w:szCs w:val="24"/>
          <w:lang w:eastAsia="en-GB"/>
        </w:rPr>
        <w:t xml:space="preserve">. </w:t>
      </w:r>
      <w:r w:rsidR="002E7768" w:rsidRPr="00EC7749">
        <w:rPr>
          <w:rFonts w:eastAsia="Times New Roman" w:cs="Arial"/>
          <w:color w:val="000000"/>
          <w:szCs w:val="24"/>
          <w:lang w:eastAsia="en-GB"/>
        </w:rPr>
        <w:t xml:space="preserve">It is essential that the application demonstrates how the proposed activity will enhance the applicant’s work in the field of industrial archaeology or heritage. Supporting statements from academic supervisors, managers or other heritage professionals are welcomed. </w:t>
      </w:r>
      <w:r w:rsidR="00B569CA" w:rsidRPr="00EC7749">
        <w:rPr>
          <w:rFonts w:eastAsia="Times New Roman" w:cs="Arial"/>
          <w:color w:val="000000"/>
          <w:szCs w:val="24"/>
          <w:lang w:eastAsia="en-GB"/>
        </w:rPr>
        <w:t xml:space="preserve">The </w:t>
      </w:r>
      <w:r w:rsidRPr="00EC7749">
        <w:rPr>
          <w:rFonts w:eastAsia="Times New Roman" w:cs="Arial"/>
          <w:color w:val="000000"/>
          <w:szCs w:val="24"/>
          <w:lang w:eastAsia="en-GB"/>
        </w:rPr>
        <w:t>application</w:t>
      </w:r>
      <w:r w:rsidR="002E7768" w:rsidRPr="00EC7749">
        <w:rPr>
          <w:rFonts w:eastAsia="Times New Roman" w:cs="Arial"/>
          <w:color w:val="000000"/>
          <w:szCs w:val="24"/>
          <w:lang w:eastAsia="en-GB"/>
        </w:rPr>
        <w:t xml:space="preserve"> should also give a</w:t>
      </w:r>
      <w:r w:rsidR="009D6313" w:rsidRPr="00EC7749">
        <w:rPr>
          <w:rFonts w:eastAsia="Times New Roman" w:cs="Arial"/>
          <w:color w:val="000000"/>
          <w:szCs w:val="24"/>
          <w:lang w:eastAsia="en-GB"/>
        </w:rPr>
        <w:t>n</w:t>
      </w:r>
      <w:r w:rsidR="002E7768" w:rsidRPr="00EC7749">
        <w:rPr>
          <w:rFonts w:eastAsia="Times New Roman" w:cs="Arial"/>
          <w:color w:val="000000"/>
          <w:szCs w:val="24"/>
          <w:lang w:eastAsia="en-GB"/>
        </w:rPr>
        <w:t xml:space="preserve"> estimate</w:t>
      </w:r>
      <w:r w:rsidR="00B569CA" w:rsidRPr="00EC7749">
        <w:rPr>
          <w:rFonts w:eastAsia="Times New Roman" w:cs="Arial"/>
          <w:color w:val="000000"/>
          <w:szCs w:val="24"/>
          <w:lang w:eastAsia="en-GB"/>
        </w:rPr>
        <w:t xml:space="preserve"> </w:t>
      </w:r>
      <w:r w:rsidR="002E7768" w:rsidRPr="00EC7749">
        <w:rPr>
          <w:rFonts w:eastAsia="Times New Roman" w:cs="Arial"/>
          <w:color w:val="000000"/>
          <w:szCs w:val="24"/>
          <w:lang w:eastAsia="en-GB"/>
        </w:rPr>
        <w:t xml:space="preserve">of the </w:t>
      </w:r>
      <w:r w:rsidR="009623A9" w:rsidRPr="00EC7749">
        <w:rPr>
          <w:rFonts w:eastAsia="Times New Roman" w:cs="Arial"/>
          <w:color w:val="000000"/>
          <w:szCs w:val="24"/>
          <w:lang w:eastAsia="en-GB"/>
        </w:rPr>
        <w:t xml:space="preserve">total </w:t>
      </w:r>
      <w:r w:rsidR="00B569CA" w:rsidRPr="00EC7749">
        <w:rPr>
          <w:rFonts w:eastAsia="Times New Roman" w:cs="Arial"/>
          <w:color w:val="000000"/>
          <w:szCs w:val="24"/>
          <w:lang w:eastAsia="en-GB"/>
        </w:rPr>
        <w:t xml:space="preserve">cost of travel, accommodation, fees etc and </w:t>
      </w:r>
      <w:r w:rsidRPr="00EC7749">
        <w:rPr>
          <w:rFonts w:eastAsia="Times New Roman" w:cs="Arial"/>
          <w:color w:val="000000"/>
          <w:szCs w:val="24"/>
          <w:lang w:eastAsia="en-GB"/>
        </w:rPr>
        <w:t xml:space="preserve">indicate </w:t>
      </w:r>
      <w:r w:rsidR="002E7768" w:rsidRPr="00EC7749">
        <w:rPr>
          <w:rFonts w:eastAsia="Times New Roman" w:cs="Arial"/>
          <w:color w:val="000000"/>
          <w:szCs w:val="24"/>
          <w:lang w:eastAsia="en-GB"/>
        </w:rPr>
        <w:t>what other sources of funding are available to support this activity</w:t>
      </w:r>
      <w:r w:rsidRPr="00EC7749">
        <w:rPr>
          <w:rFonts w:eastAsia="Times New Roman" w:cs="Arial"/>
          <w:color w:val="000000"/>
          <w:szCs w:val="24"/>
          <w:lang w:eastAsia="en-GB"/>
        </w:rPr>
        <w:t>.</w:t>
      </w:r>
    </w:p>
    <w:p w:rsidR="004457CF" w:rsidRPr="00EC7749" w:rsidRDefault="004457CF" w:rsidP="00EC7749">
      <w:pPr>
        <w:spacing w:before="120"/>
        <w:rPr>
          <w:rFonts w:eastAsia="Times New Roman" w:cs="Arial"/>
          <w:color w:val="000000"/>
          <w:szCs w:val="24"/>
          <w:lang w:eastAsia="en-GB"/>
        </w:rPr>
      </w:pPr>
      <w:r w:rsidRPr="00EC7749">
        <w:rPr>
          <w:rFonts w:eastAsia="Times New Roman" w:cs="Arial"/>
          <w:color w:val="000000"/>
          <w:szCs w:val="24"/>
          <w:lang w:eastAsia="en-GB"/>
        </w:rPr>
        <w:t xml:space="preserve">Applications will be considered by a panel of three members of AIA Council, </w:t>
      </w:r>
      <w:r w:rsidR="001C69CA" w:rsidRPr="00EC7749">
        <w:rPr>
          <w:rFonts w:eastAsia="Times New Roman" w:cs="Arial"/>
          <w:color w:val="000000"/>
          <w:szCs w:val="24"/>
          <w:lang w:eastAsia="en-GB"/>
        </w:rPr>
        <w:t>including</w:t>
      </w:r>
      <w:r w:rsidRPr="00EC7749">
        <w:rPr>
          <w:rFonts w:eastAsia="Times New Roman" w:cs="Arial"/>
          <w:color w:val="000000"/>
          <w:szCs w:val="24"/>
          <w:lang w:eastAsia="en-GB"/>
        </w:rPr>
        <w:t xml:space="preserve"> the </w:t>
      </w:r>
      <w:r w:rsidR="0050774C" w:rsidRPr="00EC7749">
        <w:rPr>
          <w:rFonts w:eastAsia="Times New Roman" w:cs="Arial"/>
          <w:color w:val="000000"/>
          <w:szCs w:val="24"/>
          <w:lang w:eastAsia="en-GB"/>
        </w:rPr>
        <w:t>Planning Casework</w:t>
      </w:r>
      <w:r w:rsidRPr="00EC7749">
        <w:rPr>
          <w:rFonts w:eastAsia="Times New Roman" w:cs="Arial"/>
          <w:color w:val="000000"/>
          <w:szCs w:val="24"/>
          <w:lang w:eastAsia="en-GB"/>
        </w:rPr>
        <w:t xml:space="preserve"> Officer and </w:t>
      </w:r>
      <w:r w:rsidR="001C69CA" w:rsidRPr="00EC7749">
        <w:rPr>
          <w:rFonts w:eastAsia="Times New Roman" w:cs="Arial"/>
          <w:color w:val="000000"/>
          <w:szCs w:val="24"/>
          <w:lang w:eastAsia="en-GB"/>
        </w:rPr>
        <w:t>the Overseas Trips Liaison Officer</w:t>
      </w:r>
      <w:r w:rsidRPr="00EC7749">
        <w:rPr>
          <w:rFonts w:eastAsia="Times New Roman" w:cs="Arial"/>
          <w:color w:val="000000"/>
          <w:szCs w:val="24"/>
          <w:lang w:eastAsia="en-GB"/>
        </w:rPr>
        <w:t>.</w:t>
      </w:r>
      <w:r w:rsidR="002E7768" w:rsidRPr="00EC7749">
        <w:rPr>
          <w:rFonts w:eastAsia="Times New Roman" w:cs="Arial"/>
          <w:color w:val="000000"/>
          <w:szCs w:val="24"/>
          <w:lang w:eastAsia="en-GB"/>
        </w:rPr>
        <w:t xml:space="preserve">  Th</w:t>
      </w:r>
      <w:r w:rsidR="009623A9" w:rsidRPr="00EC7749">
        <w:rPr>
          <w:rFonts w:eastAsia="Times New Roman" w:cs="Arial"/>
          <w:color w:val="000000"/>
          <w:szCs w:val="24"/>
          <w:lang w:eastAsia="en-GB"/>
        </w:rPr>
        <w:t>e adjudicators will normally</w:t>
      </w:r>
      <w:r w:rsidR="002E7768" w:rsidRPr="00EC7749">
        <w:rPr>
          <w:rFonts w:eastAsia="Times New Roman" w:cs="Arial"/>
          <w:color w:val="000000"/>
          <w:szCs w:val="24"/>
          <w:lang w:eastAsia="en-GB"/>
        </w:rPr>
        <w:t xml:space="preserve"> provide a response within two months of receipt of the application</w:t>
      </w:r>
      <w:r w:rsidR="009623A9" w:rsidRPr="00EC7749">
        <w:rPr>
          <w:rFonts w:eastAsia="Times New Roman" w:cs="Arial"/>
          <w:color w:val="000000"/>
          <w:szCs w:val="24"/>
          <w:lang w:eastAsia="en-GB"/>
        </w:rPr>
        <w:t xml:space="preserve"> and will endeavour to res</w:t>
      </w:r>
      <w:r w:rsidR="00694E98" w:rsidRPr="00EC7749">
        <w:rPr>
          <w:rFonts w:eastAsia="Times New Roman" w:cs="Arial"/>
          <w:color w:val="000000"/>
          <w:szCs w:val="24"/>
          <w:lang w:eastAsia="en-GB"/>
        </w:rPr>
        <w:t xml:space="preserve">pond more quickly </w:t>
      </w:r>
      <w:r w:rsidR="00652367" w:rsidRPr="00EC7749">
        <w:rPr>
          <w:rFonts w:eastAsia="Times New Roman" w:cs="Arial"/>
          <w:color w:val="000000"/>
          <w:szCs w:val="24"/>
          <w:lang w:eastAsia="en-GB"/>
        </w:rPr>
        <w:t xml:space="preserve">if </w:t>
      </w:r>
      <w:r w:rsidR="00694E98" w:rsidRPr="00EC7749">
        <w:rPr>
          <w:rFonts w:eastAsia="Times New Roman" w:cs="Arial"/>
          <w:color w:val="000000"/>
          <w:szCs w:val="24"/>
          <w:lang w:eastAsia="en-GB"/>
        </w:rPr>
        <w:t>necessary</w:t>
      </w:r>
      <w:r w:rsidR="002E7768" w:rsidRPr="00EC7749">
        <w:rPr>
          <w:rFonts w:eastAsia="Times New Roman" w:cs="Arial"/>
          <w:color w:val="000000"/>
          <w:szCs w:val="24"/>
          <w:lang w:eastAsia="en-GB"/>
        </w:rPr>
        <w:t>.</w:t>
      </w:r>
    </w:p>
    <w:p w:rsidR="00042E0B" w:rsidRDefault="00042E0B">
      <w:pPr>
        <w:rPr>
          <w:rFonts w:eastAsia="Times New Roman" w:cs="Arial"/>
          <w:color w:val="000000"/>
          <w:szCs w:val="24"/>
          <w:lang w:eastAsia="en-GB"/>
        </w:rPr>
      </w:pPr>
      <w:r>
        <w:rPr>
          <w:rFonts w:eastAsia="Times New Roman" w:cs="Arial"/>
          <w:color w:val="000000"/>
          <w:szCs w:val="24"/>
          <w:lang w:eastAsia="en-GB"/>
        </w:rPr>
        <w:br w:type="page"/>
      </w:r>
    </w:p>
    <w:p w:rsidR="00042E0B" w:rsidRDefault="008F3593" w:rsidP="00EC7749">
      <w:pPr>
        <w:spacing w:before="120"/>
        <w:rPr>
          <w:rFonts w:eastAsia="Times New Roman" w:cs="Arial"/>
          <w:color w:val="000000"/>
          <w:szCs w:val="24"/>
          <w:lang w:eastAsia="en-GB"/>
        </w:rPr>
      </w:pPr>
      <w:r w:rsidRPr="00EC7749">
        <w:rPr>
          <w:rFonts w:eastAsia="Times New Roman" w:cs="Arial"/>
          <w:color w:val="000000"/>
          <w:szCs w:val="24"/>
          <w:lang w:eastAsia="en-GB"/>
        </w:rPr>
        <w:lastRenderedPageBreak/>
        <w:t>Applicants may be asked to provide receipts or other evidence of actual expenditure afterwards. If the actual costs are significantly lower than the original estimate, the Association may request that the surplus be refunded to them.</w:t>
      </w:r>
      <w:r w:rsidR="00FC589A" w:rsidRPr="00EC7749">
        <w:rPr>
          <w:rFonts w:eastAsia="Times New Roman" w:cs="Arial"/>
          <w:color w:val="000000"/>
          <w:szCs w:val="24"/>
          <w:lang w:eastAsia="en-GB"/>
        </w:rPr>
        <w:t xml:space="preserve"> If, for any reason, the applicant does not attend the event for which funding has been provided, AIA will normally expect the bursary to be repaid, except for any insurance excess costs which the applicant has to bear.</w:t>
      </w:r>
    </w:p>
    <w:p w:rsidR="00042E0B" w:rsidRDefault="00042E0B">
      <w:pPr>
        <w:rPr>
          <w:rFonts w:eastAsia="Times New Roman" w:cs="Arial"/>
          <w:color w:val="000000"/>
          <w:szCs w:val="24"/>
          <w:lang w:eastAsia="en-GB"/>
        </w:rPr>
      </w:pPr>
      <w:r>
        <w:rPr>
          <w:rFonts w:eastAsia="Times New Roman" w:cs="Arial"/>
          <w:color w:val="000000"/>
          <w:szCs w:val="24"/>
          <w:lang w:eastAsia="en-GB"/>
        </w:rPr>
        <w:br w:type="page"/>
      </w:r>
    </w:p>
    <w:p w:rsidR="00394CD8" w:rsidRPr="00EC7749" w:rsidRDefault="00394CD8" w:rsidP="00EC7749">
      <w:pPr>
        <w:spacing w:before="120"/>
        <w:rPr>
          <w:rFonts w:eastAsia="Times New Roman" w:cs="Arial"/>
          <w:color w:val="000000"/>
          <w:szCs w:val="24"/>
          <w:lang w:eastAsia="en-GB"/>
        </w:rPr>
      </w:pPr>
    </w:p>
    <w:p w:rsidR="004457CF" w:rsidRDefault="004457CF" w:rsidP="004457CF">
      <w:pPr>
        <w:jc w:val="center"/>
      </w:pPr>
      <w:r>
        <w:rPr>
          <w:noProof/>
          <w:lang w:eastAsia="en-GB"/>
        </w:rPr>
        <w:drawing>
          <wp:inline distT="0" distB="0" distL="0" distR="0">
            <wp:extent cx="2200275" cy="1162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00275" cy="1162050"/>
                    </a:xfrm>
                    <a:prstGeom prst="rect">
                      <a:avLst/>
                    </a:prstGeom>
                    <a:noFill/>
                    <a:ln w="9525">
                      <a:noFill/>
                      <a:miter lim="800000"/>
                      <a:headEnd/>
                      <a:tailEnd/>
                    </a:ln>
                  </pic:spPr>
                </pic:pic>
              </a:graphicData>
            </a:graphic>
          </wp:inline>
        </w:drawing>
      </w:r>
    </w:p>
    <w:p w:rsidR="004457CF" w:rsidRDefault="00D358A4" w:rsidP="004457CF">
      <w:pPr>
        <w:jc w:val="center"/>
        <w:rPr>
          <w:b/>
        </w:rPr>
      </w:pPr>
      <w:r>
        <w:rPr>
          <w:rFonts w:eastAsia="Calibri" w:cs="Times New Roman"/>
          <w:b/>
        </w:rPr>
        <w:t xml:space="preserve">Application for the </w:t>
      </w:r>
      <w:r w:rsidR="004457CF">
        <w:rPr>
          <w:rFonts w:eastAsia="Calibri" w:cs="Times New Roman"/>
          <w:b/>
        </w:rPr>
        <w:t xml:space="preserve">Peter Neaverson </w:t>
      </w:r>
      <w:r>
        <w:rPr>
          <w:rFonts w:eastAsia="Calibri" w:cs="Times New Roman"/>
          <w:b/>
        </w:rPr>
        <w:t>Travel Bursary</w:t>
      </w:r>
    </w:p>
    <w:p w:rsidR="004457CF" w:rsidRDefault="004457CF" w:rsidP="004457CF">
      <w:pPr>
        <w:jc w:val="center"/>
        <w:rPr>
          <w:b/>
        </w:rPr>
      </w:pPr>
    </w:p>
    <w:p w:rsidR="00394CD8" w:rsidRDefault="004457CF" w:rsidP="00C36BBA">
      <w:r w:rsidRPr="00DE7277">
        <w:t xml:space="preserve">Please read the </w:t>
      </w:r>
      <w:r w:rsidR="00CF2DC2">
        <w:t>G</w:t>
      </w:r>
      <w:r w:rsidR="00D358A4">
        <w:t>uidelines</w:t>
      </w:r>
      <w:r>
        <w:t xml:space="preserve"> for this award before making a</w:t>
      </w:r>
      <w:r w:rsidR="00D358A4">
        <w:t>n</w:t>
      </w:r>
      <w:r>
        <w:t xml:space="preserve"> </w:t>
      </w:r>
      <w:r w:rsidR="00D358A4">
        <w:t>application</w:t>
      </w:r>
      <w:r>
        <w:t xml:space="preserve">. </w:t>
      </w:r>
    </w:p>
    <w:p w:rsidR="004457CF" w:rsidRDefault="00394CD8" w:rsidP="0060276B">
      <w:r>
        <w:t>Completed a</w:t>
      </w:r>
      <w:r w:rsidR="00D358A4">
        <w:t>pplications</w:t>
      </w:r>
      <w:r w:rsidR="002E7768">
        <w:t xml:space="preserve"> may be </w:t>
      </w:r>
      <w:r>
        <w:t>emailed</w:t>
      </w:r>
      <w:r w:rsidR="002E7768">
        <w:t xml:space="preserve"> to the AIA </w:t>
      </w:r>
      <w:r w:rsidR="007E2911">
        <w:t>Secretary</w:t>
      </w:r>
      <w:r>
        <w:t xml:space="preserve"> at any time on </w:t>
      </w:r>
      <w:hyperlink r:id="rId9" w:history="1">
        <w:r w:rsidR="007E2911" w:rsidRPr="003E2301">
          <w:rPr>
            <w:rStyle w:val="Hyperlink"/>
          </w:rPr>
          <w:t>secretary@industrial-archaeology.org</w:t>
        </w:r>
      </w:hyperlink>
      <w:r w:rsidR="00A2210E" w:rsidRPr="00A2210E">
        <w:rPr>
          <w:rStyle w:val="Hyperlink"/>
          <w:color w:val="000000" w:themeColor="text1"/>
          <w:u w:val="none"/>
        </w:rPr>
        <w:t xml:space="preserve"> or sent by post</w:t>
      </w:r>
      <w:r w:rsidR="00A2210E">
        <w:rPr>
          <w:rStyle w:val="Hyperlink"/>
          <w:color w:val="000000" w:themeColor="text1"/>
          <w:u w:val="none"/>
        </w:rPr>
        <w:t xml:space="preserve"> to AIA Hon Secretary, </w:t>
      </w:r>
      <w:r w:rsidR="00CF2DC2">
        <w:rPr>
          <w:rStyle w:val="Hyperlink"/>
          <w:color w:val="000000" w:themeColor="text1"/>
          <w:u w:val="none"/>
        </w:rPr>
        <w:br/>
      </w:r>
      <w:r w:rsidR="00042E0B">
        <w:rPr>
          <w:rStyle w:val="Hyperlink"/>
          <w:color w:val="000000" w:themeColor="text1"/>
          <w:u w:val="none"/>
        </w:rPr>
        <w:t>2, Wesley Court, Duke Street, Broseley</w:t>
      </w:r>
      <w:r w:rsidR="00A2210E">
        <w:rPr>
          <w:rStyle w:val="Hyperlink"/>
          <w:color w:val="000000" w:themeColor="text1"/>
          <w:u w:val="none"/>
        </w:rPr>
        <w:t>, Shropshire TF</w:t>
      </w:r>
      <w:r w:rsidR="00042E0B">
        <w:rPr>
          <w:rStyle w:val="Hyperlink"/>
          <w:color w:val="000000" w:themeColor="text1"/>
          <w:u w:val="none"/>
        </w:rPr>
        <w:t>12</w:t>
      </w:r>
      <w:r w:rsidR="00A2210E">
        <w:rPr>
          <w:rStyle w:val="Hyperlink"/>
          <w:color w:val="000000" w:themeColor="text1"/>
          <w:u w:val="none"/>
        </w:rPr>
        <w:t xml:space="preserve"> 5</w:t>
      </w:r>
      <w:r w:rsidR="00042E0B">
        <w:rPr>
          <w:rStyle w:val="Hyperlink"/>
          <w:color w:val="000000" w:themeColor="text1"/>
          <w:u w:val="none"/>
        </w:rPr>
        <w:t>S</w:t>
      </w:r>
      <w:r w:rsidR="00A2210E">
        <w:rPr>
          <w:rStyle w:val="Hyperlink"/>
          <w:color w:val="000000" w:themeColor="text1"/>
          <w:u w:val="none"/>
        </w:rPr>
        <w:t>.</w:t>
      </w:r>
    </w:p>
    <w:p w:rsidR="004457CF" w:rsidRDefault="004457CF" w:rsidP="004457CF">
      <w:pPr>
        <w:jc w:val="both"/>
      </w:pPr>
    </w:p>
    <w:p w:rsidR="004457CF" w:rsidRDefault="004457CF" w:rsidP="004457CF">
      <w:r>
        <w:t>Name:</w:t>
      </w:r>
      <w:r>
        <w:tab/>
      </w:r>
      <w:r>
        <w:tab/>
        <w:t>............................................................................................................</w:t>
      </w:r>
    </w:p>
    <w:p w:rsidR="004457CF" w:rsidRDefault="004457CF" w:rsidP="004457CF"/>
    <w:p w:rsidR="004457CF" w:rsidRDefault="004457CF" w:rsidP="004457CF">
      <w:r>
        <w:t>Address:</w:t>
      </w:r>
      <w:r>
        <w:tab/>
        <w:t>...........................................................................................................</w:t>
      </w:r>
    </w:p>
    <w:p w:rsidR="004457CF" w:rsidRDefault="004457CF" w:rsidP="004457CF"/>
    <w:p w:rsidR="004457CF" w:rsidRDefault="004457CF" w:rsidP="004457CF">
      <w:r>
        <w:tab/>
      </w:r>
      <w:r>
        <w:tab/>
        <w:t>...........................................................................................................</w:t>
      </w:r>
    </w:p>
    <w:p w:rsidR="004457CF" w:rsidRDefault="004457CF" w:rsidP="004457CF"/>
    <w:p w:rsidR="004457CF" w:rsidRDefault="004457CF" w:rsidP="004457CF">
      <w:r>
        <w:t>e-mail</w:t>
      </w:r>
      <w:r w:rsidR="00981118">
        <w:t xml:space="preserve"> address: </w:t>
      </w:r>
      <w:r>
        <w:t>........................................................................................................</w:t>
      </w:r>
    </w:p>
    <w:p w:rsidR="004457CF" w:rsidRDefault="004457CF" w:rsidP="004457CF"/>
    <w:p w:rsidR="004457CF" w:rsidRDefault="004457CF" w:rsidP="004457CF">
      <w:r>
        <w:t>Telephone</w:t>
      </w:r>
      <w:r w:rsidR="00981118">
        <w:t xml:space="preserve"> number</w:t>
      </w:r>
      <w:r>
        <w:t>:..................................................................................................</w:t>
      </w:r>
    </w:p>
    <w:p w:rsidR="004457CF" w:rsidRDefault="004457CF" w:rsidP="004457CF"/>
    <w:p w:rsidR="004457CF" w:rsidRDefault="004457CF" w:rsidP="004457CF">
      <w:r>
        <w:t>Signature</w:t>
      </w:r>
      <w:r>
        <w:tab/>
        <w:t>...........................................  Date: ....................................................</w:t>
      </w:r>
      <w:r w:rsidR="00981118">
        <w:t>.</w:t>
      </w:r>
    </w:p>
    <w:p w:rsidR="004457CF" w:rsidRDefault="004457CF" w:rsidP="004457CF"/>
    <w:p w:rsidR="004457CF" w:rsidRPr="00DE7277" w:rsidRDefault="002E7768" w:rsidP="004457CF">
      <w:pPr>
        <w:jc w:val="center"/>
        <w:rPr>
          <w:b/>
        </w:rPr>
      </w:pPr>
      <w:r>
        <w:rPr>
          <w:b/>
        </w:rPr>
        <w:t>Details of the studies or work w</w:t>
      </w:r>
      <w:r w:rsidR="00394CD8">
        <w:rPr>
          <w:b/>
        </w:rPr>
        <w:t>hich this activity will support</w:t>
      </w:r>
    </w:p>
    <w:p w:rsidR="004457CF" w:rsidRDefault="004457CF" w:rsidP="004457CF"/>
    <w:p w:rsidR="004457CF" w:rsidRDefault="00D358A4" w:rsidP="004457CF">
      <w:r>
        <w:t>Institution</w:t>
      </w:r>
      <w:r w:rsidR="002E7768">
        <w:t xml:space="preserve"> or organisation</w:t>
      </w:r>
      <w:r>
        <w:t>:</w:t>
      </w:r>
      <w:r w:rsidR="002E7768">
        <w:t xml:space="preserve"> </w:t>
      </w:r>
      <w:r w:rsidR="004457CF">
        <w:t>...........................................................</w:t>
      </w:r>
      <w:r w:rsidR="002E7768">
        <w:t>...........................</w:t>
      </w:r>
      <w:r w:rsidR="004457CF">
        <w:t>.</w:t>
      </w:r>
    </w:p>
    <w:p w:rsidR="004457CF" w:rsidRDefault="004457CF" w:rsidP="004457CF"/>
    <w:p w:rsidR="004457CF" w:rsidRDefault="002E7768" w:rsidP="004457CF">
      <w:r>
        <w:t>Course name or job role:</w:t>
      </w:r>
      <w:r w:rsidR="00D358A4">
        <w:t xml:space="preserve"> </w:t>
      </w:r>
      <w:r w:rsidR="004457CF">
        <w:t>...........................................................</w:t>
      </w:r>
      <w:r w:rsidR="00D358A4">
        <w:t>...........................</w:t>
      </w:r>
      <w:r>
        <w:t>..</w:t>
      </w:r>
    </w:p>
    <w:p w:rsidR="00D358A4" w:rsidRDefault="00D358A4" w:rsidP="004457CF"/>
    <w:p w:rsidR="00D358A4" w:rsidRDefault="00D358A4" w:rsidP="00D358A4">
      <w:r>
        <w:t>.................................................................................................................................</w:t>
      </w:r>
    </w:p>
    <w:p w:rsidR="004457CF" w:rsidRDefault="004457CF" w:rsidP="004457CF"/>
    <w:p w:rsidR="004457CF" w:rsidRDefault="002E7768" w:rsidP="002E7768">
      <w:pPr>
        <w:jc w:val="center"/>
        <w:rPr>
          <w:b/>
        </w:rPr>
      </w:pPr>
      <w:r w:rsidRPr="002E7768">
        <w:rPr>
          <w:b/>
        </w:rPr>
        <w:t>Tutor</w:t>
      </w:r>
      <w:r w:rsidR="00394CD8">
        <w:rPr>
          <w:b/>
        </w:rPr>
        <w:t>, supervisor or manager</w:t>
      </w:r>
    </w:p>
    <w:p w:rsidR="002E7768" w:rsidRPr="002E7768" w:rsidRDefault="002E7768" w:rsidP="002E7768">
      <w:pPr>
        <w:jc w:val="center"/>
        <w:rPr>
          <w:b/>
        </w:rPr>
      </w:pPr>
    </w:p>
    <w:p w:rsidR="002E7768" w:rsidRDefault="002E7768" w:rsidP="00D358A4">
      <w:r>
        <w:t>Name:.............................................</w:t>
      </w:r>
      <w:r w:rsidR="00D358A4">
        <w:t>Telephone number</w:t>
      </w:r>
      <w:r>
        <w:t>:..............................................</w:t>
      </w:r>
    </w:p>
    <w:p w:rsidR="002E7768" w:rsidRDefault="002E7768" w:rsidP="00D358A4"/>
    <w:p w:rsidR="00D358A4" w:rsidRDefault="002E7768" w:rsidP="00D358A4">
      <w:r>
        <w:t>e-</w:t>
      </w:r>
      <w:r w:rsidR="00D358A4">
        <w:t>mail</w:t>
      </w:r>
      <w:r>
        <w:t xml:space="preserve"> address: </w:t>
      </w:r>
      <w:r w:rsidR="00D358A4">
        <w:t>.................................................................</w:t>
      </w:r>
    </w:p>
    <w:p w:rsidR="00D358A4" w:rsidRDefault="00D358A4" w:rsidP="004457CF"/>
    <w:p w:rsidR="00D358A4" w:rsidRPr="00DE7277" w:rsidRDefault="00D358A4" w:rsidP="00D358A4">
      <w:pPr>
        <w:jc w:val="center"/>
        <w:rPr>
          <w:b/>
        </w:rPr>
      </w:pPr>
      <w:r>
        <w:rPr>
          <w:b/>
        </w:rPr>
        <w:t>Details of proposed visit</w:t>
      </w:r>
      <w:r w:rsidR="00961EED">
        <w:rPr>
          <w:b/>
        </w:rPr>
        <w:t>, conference or training</w:t>
      </w:r>
      <w:r>
        <w:rPr>
          <w:b/>
        </w:rPr>
        <w:t xml:space="preserve"> </w:t>
      </w:r>
    </w:p>
    <w:p w:rsidR="004457CF" w:rsidRDefault="004457CF" w:rsidP="004457CF"/>
    <w:p w:rsidR="00D358A4" w:rsidRDefault="00D358A4" w:rsidP="004457CF">
      <w:r>
        <w:t xml:space="preserve"> ..................................................</w:t>
      </w:r>
      <w:r w:rsidR="00961EED">
        <w:t>................................................................................</w:t>
      </w:r>
    </w:p>
    <w:p w:rsidR="00D358A4" w:rsidRDefault="00D358A4" w:rsidP="004457CF"/>
    <w:p w:rsidR="00D358A4" w:rsidRDefault="00D358A4" w:rsidP="00D358A4">
      <w:r>
        <w:t>.................................................................................................................................</w:t>
      </w:r>
      <w:r w:rsidR="003815E9">
        <w:t>.</w:t>
      </w:r>
    </w:p>
    <w:p w:rsidR="003815E9" w:rsidRDefault="003815E9" w:rsidP="00D358A4">
      <w:r>
        <w:t>(please enclose any documentation you think relevant)</w:t>
      </w:r>
    </w:p>
    <w:p w:rsidR="003815E9" w:rsidRDefault="003815E9" w:rsidP="00D358A4"/>
    <w:p w:rsidR="003815E9" w:rsidRDefault="00961EED" w:rsidP="00D358A4">
      <w:r>
        <w:t>Date(s) of proposed activity</w:t>
      </w:r>
      <w:r w:rsidR="003815E9">
        <w:t xml:space="preserve"> ......................................................................................</w:t>
      </w:r>
    </w:p>
    <w:p w:rsidR="003815E9" w:rsidRDefault="003815E9" w:rsidP="00D358A4"/>
    <w:p w:rsidR="003815E9" w:rsidRDefault="003815E9" w:rsidP="00223E5E">
      <w:pPr>
        <w:jc w:val="right"/>
      </w:pPr>
    </w:p>
    <w:p w:rsidR="008F3593" w:rsidRPr="008F3593" w:rsidRDefault="008F3593" w:rsidP="008F3593">
      <w:pPr>
        <w:jc w:val="right"/>
        <w:rPr>
          <w:sz w:val="20"/>
          <w:szCs w:val="20"/>
        </w:rPr>
      </w:pPr>
    </w:p>
    <w:p w:rsidR="00A2210E" w:rsidRPr="008F3593" w:rsidRDefault="00A2210E" w:rsidP="00A2210E">
      <w:pPr>
        <w:jc w:val="right"/>
        <w:rPr>
          <w:sz w:val="20"/>
          <w:szCs w:val="20"/>
        </w:rPr>
      </w:pPr>
      <w:r w:rsidRPr="008F3593">
        <w:rPr>
          <w:sz w:val="20"/>
          <w:szCs w:val="20"/>
        </w:rPr>
        <w:lastRenderedPageBreak/>
        <w:t>Page1 of 2</w:t>
      </w:r>
    </w:p>
    <w:p w:rsidR="003815E9" w:rsidRDefault="00961EED" w:rsidP="004457CF">
      <w:r>
        <w:t>Estimated total cost of activity</w:t>
      </w:r>
      <w:r w:rsidR="003815E9">
        <w:t>:</w:t>
      </w:r>
      <w:r w:rsidR="003815E9">
        <w:tab/>
        <w:t>Travel:</w:t>
      </w:r>
      <w:r w:rsidR="00591DC3">
        <w:t xml:space="preserve"> </w:t>
      </w:r>
      <w:r w:rsidR="003815E9">
        <w:t xml:space="preserve"> </w:t>
      </w:r>
      <w:r w:rsidR="003815E9">
        <w:tab/>
      </w:r>
      <w:r w:rsidR="003815E9">
        <w:tab/>
        <w:t>......................................</w:t>
      </w:r>
    </w:p>
    <w:p w:rsidR="003815E9" w:rsidRDefault="003815E9" w:rsidP="004457CF"/>
    <w:p w:rsidR="003815E9" w:rsidRDefault="003815E9" w:rsidP="004457CF">
      <w:r>
        <w:tab/>
      </w:r>
      <w:r>
        <w:tab/>
      </w:r>
      <w:r>
        <w:tab/>
      </w:r>
      <w:r>
        <w:tab/>
      </w:r>
      <w:r>
        <w:tab/>
        <w:t>Accommodation:</w:t>
      </w:r>
      <w:r>
        <w:tab/>
        <w:t>......................................</w:t>
      </w:r>
    </w:p>
    <w:p w:rsidR="003815E9" w:rsidRDefault="003815E9" w:rsidP="004457CF"/>
    <w:p w:rsidR="003815E9" w:rsidRDefault="003815E9" w:rsidP="004457CF">
      <w:r>
        <w:tab/>
      </w:r>
      <w:r>
        <w:tab/>
      </w:r>
      <w:r>
        <w:tab/>
      </w:r>
      <w:r>
        <w:tab/>
      </w:r>
      <w:r>
        <w:tab/>
        <w:t>Fees:</w:t>
      </w:r>
      <w:r>
        <w:tab/>
      </w:r>
      <w:r>
        <w:tab/>
      </w:r>
      <w:r>
        <w:tab/>
        <w:t>......................................</w:t>
      </w:r>
    </w:p>
    <w:p w:rsidR="003815E9" w:rsidRDefault="003815E9" w:rsidP="004457CF"/>
    <w:p w:rsidR="003815E9" w:rsidRDefault="003815E9" w:rsidP="004457CF">
      <w:r>
        <w:tab/>
      </w:r>
      <w:r>
        <w:tab/>
      </w:r>
      <w:r>
        <w:tab/>
      </w:r>
      <w:r>
        <w:tab/>
      </w:r>
      <w:r>
        <w:tab/>
        <w:t>Other costs:</w:t>
      </w:r>
      <w:r>
        <w:tab/>
      </w:r>
      <w:r>
        <w:tab/>
        <w:t>......................................</w:t>
      </w:r>
    </w:p>
    <w:p w:rsidR="003815E9" w:rsidRDefault="003815E9" w:rsidP="004457CF">
      <w:r>
        <w:tab/>
      </w:r>
      <w:r>
        <w:tab/>
      </w:r>
      <w:r>
        <w:tab/>
      </w:r>
      <w:r>
        <w:tab/>
      </w:r>
      <w:r>
        <w:tab/>
        <w:t>(please specify)</w:t>
      </w:r>
    </w:p>
    <w:p w:rsidR="003815E9" w:rsidRDefault="003815E9" w:rsidP="004457CF"/>
    <w:p w:rsidR="003815E9" w:rsidRDefault="003815E9" w:rsidP="004457CF">
      <w:r>
        <w:tab/>
      </w:r>
      <w:r>
        <w:tab/>
      </w:r>
      <w:r>
        <w:tab/>
      </w:r>
      <w:r>
        <w:tab/>
      </w:r>
      <w:r>
        <w:tab/>
        <w:t>Total:</w:t>
      </w:r>
      <w:r>
        <w:tab/>
      </w:r>
      <w:r>
        <w:tab/>
      </w:r>
      <w:r>
        <w:tab/>
        <w:t>......................................</w:t>
      </w:r>
    </w:p>
    <w:p w:rsidR="003815E9" w:rsidRDefault="003815E9" w:rsidP="004457CF"/>
    <w:p w:rsidR="00961EED" w:rsidRDefault="00961EED" w:rsidP="004457CF">
      <w:r>
        <w:t>What other sources of funding are available to support this activity?.................</w:t>
      </w:r>
    </w:p>
    <w:p w:rsidR="00961EED" w:rsidRDefault="00961EED" w:rsidP="004457CF"/>
    <w:p w:rsidR="00961EED" w:rsidRDefault="00961EED" w:rsidP="00961EED">
      <w:r>
        <w:t>.................................................................................................................................</w:t>
      </w:r>
    </w:p>
    <w:p w:rsidR="003815E9" w:rsidRDefault="003815E9" w:rsidP="004457CF"/>
    <w:p w:rsidR="004457CF" w:rsidRDefault="003815E9" w:rsidP="004457CF">
      <w:r>
        <w:t>Please explain how this visit</w:t>
      </w:r>
      <w:r w:rsidR="00961EED">
        <w:t xml:space="preserve"> or event will aid your work </w:t>
      </w:r>
      <w:r w:rsidR="006B4B75">
        <w:t xml:space="preserve">or studies </w:t>
      </w:r>
      <w:r>
        <w:t xml:space="preserve">and how this </w:t>
      </w:r>
      <w:r w:rsidR="00961EED">
        <w:t>is</w:t>
      </w:r>
      <w:r>
        <w:t xml:space="preserve"> relevant to the field  of Industrial Archaeology</w:t>
      </w:r>
      <w:r w:rsidR="004457CF">
        <w:t xml:space="preserve"> </w:t>
      </w:r>
      <w:r w:rsidR="00961EED">
        <w:t xml:space="preserve">or Industrial Heritage </w:t>
      </w:r>
      <w:r w:rsidR="004457CF">
        <w:t>(continue on a separate sheet if necessary):</w:t>
      </w:r>
    </w:p>
    <w:p w:rsidR="004457CF" w:rsidRDefault="004457CF" w:rsidP="004457CF"/>
    <w:p w:rsidR="004457CF" w:rsidRDefault="004457CF" w:rsidP="004457CF">
      <w:r>
        <w:t>.................................................................................................................................</w:t>
      </w:r>
    </w:p>
    <w:p w:rsidR="004457CF" w:rsidRDefault="004457CF" w:rsidP="004457CF"/>
    <w:p w:rsidR="004457CF" w:rsidRDefault="004457CF" w:rsidP="004457CF">
      <w:r>
        <w:t>.................................................................................................................................</w:t>
      </w:r>
    </w:p>
    <w:p w:rsidR="004457CF" w:rsidRDefault="004457CF" w:rsidP="004457CF"/>
    <w:p w:rsidR="004457CF" w:rsidRDefault="004457CF" w:rsidP="004457CF">
      <w:r>
        <w:t>.................................................................................................................................</w:t>
      </w:r>
    </w:p>
    <w:p w:rsidR="004457CF" w:rsidRDefault="004457CF" w:rsidP="004457CF"/>
    <w:p w:rsidR="004457CF" w:rsidRDefault="004457CF" w:rsidP="004457CF">
      <w:r>
        <w:t>.................................................................................................................................</w:t>
      </w:r>
    </w:p>
    <w:p w:rsidR="004457CF" w:rsidRDefault="004457CF" w:rsidP="004457CF"/>
    <w:p w:rsidR="004457CF" w:rsidRDefault="004457CF" w:rsidP="004457CF">
      <w:r>
        <w:t>..........................................................................................................................</w:t>
      </w:r>
      <w:r w:rsidR="00A2210E">
        <w:t>.</w:t>
      </w:r>
      <w:r>
        <w:t>......</w:t>
      </w:r>
    </w:p>
    <w:p w:rsidR="003A0907" w:rsidRDefault="003A0907"/>
    <w:p w:rsidR="003815E9" w:rsidRDefault="003815E9" w:rsidP="003815E9">
      <w:r>
        <w:t>.................................................................................................................................</w:t>
      </w:r>
    </w:p>
    <w:p w:rsidR="003815E9" w:rsidRDefault="003815E9"/>
    <w:p w:rsidR="003815E9" w:rsidRDefault="003815E9" w:rsidP="003815E9">
      <w:r>
        <w:t>.................................................................................................................................</w:t>
      </w:r>
    </w:p>
    <w:p w:rsidR="003815E9" w:rsidRDefault="003815E9"/>
    <w:p w:rsidR="003815E9" w:rsidRDefault="003815E9" w:rsidP="003815E9">
      <w:r>
        <w:t>.................................................................................................................................</w:t>
      </w:r>
    </w:p>
    <w:p w:rsidR="003815E9" w:rsidRDefault="003815E9"/>
    <w:p w:rsidR="003815E9" w:rsidRDefault="003815E9" w:rsidP="003815E9">
      <w:r>
        <w:t>.................................................................................................................................</w:t>
      </w:r>
    </w:p>
    <w:p w:rsidR="003815E9" w:rsidRDefault="003815E9"/>
    <w:p w:rsidR="003815E9" w:rsidRDefault="003815E9" w:rsidP="003815E9">
      <w:r>
        <w:t>.................................................................................................................................</w:t>
      </w:r>
    </w:p>
    <w:p w:rsidR="003815E9" w:rsidRDefault="003815E9"/>
    <w:p w:rsidR="003815E9" w:rsidRDefault="003815E9" w:rsidP="003815E9">
      <w:r>
        <w:t>.................................................................................................................................</w:t>
      </w:r>
    </w:p>
    <w:p w:rsidR="003815E9" w:rsidRDefault="003815E9"/>
    <w:p w:rsidR="003815E9" w:rsidRDefault="003815E9" w:rsidP="003815E9">
      <w:r>
        <w:t>.................................................................................................................................</w:t>
      </w:r>
    </w:p>
    <w:p w:rsidR="003815E9" w:rsidRDefault="003815E9"/>
    <w:p w:rsidR="003815E9" w:rsidRDefault="003815E9" w:rsidP="003815E9">
      <w:r>
        <w:t>.................................................................................................................................</w:t>
      </w:r>
    </w:p>
    <w:p w:rsidR="003815E9" w:rsidRDefault="003815E9"/>
    <w:p w:rsidR="003815E9" w:rsidRDefault="003815E9" w:rsidP="003815E9">
      <w:r>
        <w:t>.................................................................................................................................</w:t>
      </w:r>
    </w:p>
    <w:p w:rsidR="003815E9" w:rsidRDefault="003815E9"/>
    <w:p w:rsidR="003815E9" w:rsidRDefault="003815E9" w:rsidP="008F3593">
      <w:pPr>
        <w:jc w:val="center"/>
      </w:pPr>
      <w:r>
        <w:t>..........................................................................................</w:t>
      </w:r>
      <w:r w:rsidR="00A2210E">
        <w:t>..........................</w:t>
      </w:r>
      <w:r>
        <w:t>.......</w:t>
      </w:r>
    </w:p>
    <w:p w:rsidR="00A2210E" w:rsidRDefault="00A2210E" w:rsidP="00591DC3"/>
    <w:p w:rsidR="00A2210E" w:rsidRDefault="00A2210E" w:rsidP="00591DC3"/>
    <w:p w:rsidR="008F3593" w:rsidRPr="008F3593" w:rsidRDefault="008F3593" w:rsidP="008F3593">
      <w:pPr>
        <w:jc w:val="right"/>
        <w:rPr>
          <w:sz w:val="20"/>
          <w:szCs w:val="20"/>
        </w:rPr>
      </w:pPr>
      <w:r w:rsidRPr="008F3593">
        <w:rPr>
          <w:sz w:val="20"/>
          <w:szCs w:val="20"/>
        </w:rPr>
        <w:t>Page 2 of 2</w:t>
      </w:r>
    </w:p>
    <w:sectPr w:rsidR="008F3593" w:rsidRPr="008F3593" w:rsidSect="00C36BBA">
      <w:footerReference w:type="even" r:id="rId10"/>
      <w:footerReference w:type="default" r:id="rId11"/>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6D34" w:rsidRDefault="00D86D34" w:rsidP="00223E5E">
      <w:r>
        <w:separator/>
      </w:r>
    </w:p>
  </w:endnote>
  <w:endnote w:type="continuationSeparator" w:id="0">
    <w:p w:rsidR="00D86D34" w:rsidRDefault="00D86D34" w:rsidP="0022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3E5E" w:rsidRDefault="00223E5E" w:rsidP="00223E5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3E5E" w:rsidRDefault="00223E5E" w:rsidP="00223E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6D34" w:rsidRDefault="00D86D34" w:rsidP="00223E5E">
      <w:r>
        <w:separator/>
      </w:r>
    </w:p>
  </w:footnote>
  <w:footnote w:type="continuationSeparator" w:id="0">
    <w:p w:rsidR="00D86D34" w:rsidRDefault="00D86D34" w:rsidP="0022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6D84"/>
    <w:multiLevelType w:val="hybridMultilevel"/>
    <w:tmpl w:val="4558D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97204"/>
    <w:multiLevelType w:val="hybridMultilevel"/>
    <w:tmpl w:val="880EEF3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605CB"/>
    <w:multiLevelType w:val="hybridMultilevel"/>
    <w:tmpl w:val="7660E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702F3"/>
    <w:multiLevelType w:val="hybridMultilevel"/>
    <w:tmpl w:val="BE7C2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C1F66"/>
    <w:multiLevelType w:val="hybridMultilevel"/>
    <w:tmpl w:val="917A950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811665">
    <w:abstractNumId w:val="2"/>
  </w:num>
  <w:num w:numId="2" w16cid:durableId="717513364">
    <w:abstractNumId w:val="3"/>
  </w:num>
  <w:num w:numId="3" w16cid:durableId="93523124">
    <w:abstractNumId w:val="1"/>
  </w:num>
  <w:num w:numId="4" w16cid:durableId="1924140976">
    <w:abstractNumId w:val="0"/>
  </w:num>
  <w:num w:numId="5" w16cid:durableId="1184245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CA"/>
    <w:rsid w:val="00042E0B"/>
    <w:rsid w:val="001C69CA"/>
    <w:rsid w:val="002160B5"/>
    <w:rsid w:val="00223E5E"/>
    <w:rsid w:val="002E7768"/>
    <w:rsid w:val="0032144D"/>
    <w:rsid w:val="00326427"/>
    <w:rsid w:val="00360BBE"/>
    <w:rsid w:val="003815E9"/>
    <w:rsid w:val="00394CD8"/>
    <w:rsid w:val="003A0907"/>
    <w:rsid w:val="003E51BA"/>
    <w:rsid w:val="004457CF"/>
    <w:rsid w:val="0050774C"/>
    <w:rsid w:val="00591DC3"/>
    <w:rsid w:val="0060276B"/>
    <w:rsid w:val="00652367"/>
    <w:rsid w:val="00694E98"/>
    <w:rsid w:val="006951D4"/>
    <w:rsid w:val="006B4B75"/>
    <w:rsid w:val="006F381B"/>
    <w:rsid w:val="0071744F"/>
    <w:rsid w:val="0072061E"/>
    <w:rsid w:val="007E2911"/>
    <w:rsid w:val="008F3593"/>
    <w:rsid w:val="00937AAD"/>
    <w:rsid w:val="00961EED"/>
    <w:rsid w:val="009623A9"/>
    <w:rsid w:val="00981118"/>
    <w:rsid w:val="009B4912"/>
    <w:rsid w:val="009D6313"/>
    <w:rsid w:val="00A2210E"/>
    <w:rsid w:val="00A45201"/>
    <w:rsid w:val="00A564BC"/>
    <w:rsid w:val="00B569CA"/>
    <w:rsid w:val="00C36BBA"/>
    <w:rsid w:val="00C67930"/>
    <w:rsid w:val="00C816D4"/>
    <w:rsid w:val="00CF2DC2"/>
    <w:rsid w:val="00D358A4"/>
    <w:rsid w:val="00D86D34"/>
    <w:rsid w:val="00DD48BA"/>
    <w:rsid w:val="00E05B1A"/>
    <w:rsid w:val="00EC7749"/>
    <w:rsid w:val="00EE4A02"/>
    <w:rsid w:val="00EF31BA"/>
    <w:rsid w:val="00F3073D"/>
    <w:rsid w:val="00F91535"/>
    <w:rsid w:val="00FA2BE2"/>
    <w:rsid w:val="00FC589A"/>
    <w:rsid w:val="00FE6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FD05"/>
  <w15:docId w15:val="{AA1A78F2-60D8-43AF-8431-BD58B1A8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ED"/>
    <w:rPr>
      <w:rFonts w:ascii="Arial" w:hAnsi="Arial"/>
      <w:sz w:val="24"/>
    </w:rPr>
  </w:style>
  <w:style w:type="paragraph" w:styleId="Heading1">
    <w:name w:val="heading 1"/>
    <w:aliases w:val="Para Heading"/>
    <w:basedOn w:val="Normal"/>
    <w:next w:val="Normal"/>
    <w:link w:val="Heading1Char"/>
    <w:uiPriority w:val="9"/>
    <w:qFormat/>
    <w:rsid w:val="00360BBE"/>
    <w:pPr>
      <w:keepNext/>
      <w:keepLines/>
      <w:outlineLvl w:val="0"/>
    </w:pPr>
    <w:rPr>
      <w:rFonts w:eastAsiaTheme="majorEastAsia" w:cstheme="majorBidi"/>
      <w:b/>
      <w:bCs/>
      <w:i/>
      <w:szCs w:val="28"/>
    </w:rPr>
  </w:style>
  <w:style w:type="paragraph" w:styleId="Heading3">
    <w:name w:val="heading 3"/>
    <w:basedOn w:val="Normal"/>
    <w:link w:val="Heading3Char"/>
    <w:uiPriority w:val="9"/>
    <w:qFormat/>
    <w:rsid w:val="00B569CA"/>
    <w:pPr>
      <w:spacing w:before="100" w:beforeAutospacing="1" w:after="100" w:afterAutospacing="1"/>
      <w:outlineLvl w:val="2"/>
    </w:pPr>
    <w:rPr>
      <w:rFonts w:ascii="Times New Roman" w:eastAsia="Times New Roman" w:hAnsi="Times New Roman" w:cs="Times New Roman"/>
      <w:b/>
      <w:bCs/>
      <w:color w:val="00000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 Heading Char"/>
    <w:basedOn w:val="DefaultParagraphFont"/>
    <w:link w:val="Heading1"/>
    <w:uiPriority w:val="9"/>
    <w:rsid w:val="00360BBE"/>
    <w:rPr>
      <w:rFonts w:ascii="Arial" w:eastAsiaTheme="majorEastAsia" w:hAnsi="Arial" w:cstheme="majorBidi"/>
      <w:b/>
      <w:bCs/>
      <w:i/>
      <w:sz w:val="24"/>
      <w:szCs w:val="28"/>
    </w:rPr>
  </w:style>
  <w:style w:type="paragraph" w:styleId="Title">
    <w:name w:val="Title"/>
    <w:aliases w:val="Pic Caption"/>
    <w:basedOn w:val="Normal"/>
    <w:next w:val="Normal"/>
    <w:link w:val="TitleChar"/>
    <w:uiPriority w:val="10"/>
    <w:qFormat/>
    <w:rsid w:val="00360BBE"/>
    <w:pPr>
      <w:pBdr>
        <w:bottom w:val="single" w:sz="8" w:space="4" w:color="4F81BD" w:themeColor="accent1"/>
      </w:pBdr>
      <w:contextualSpacing/>
      <w:jc w:val="center"/>
    </w:pPr>
    <w:rPr>
      <w:rFonts w:eastAsiaTheme="majorEastAsia" w:cstheme="majorBidi"/>
      <w:b/>
      <w:color w:val="17365D" w:themeColor="text2" w:themeShade="BF"/>
      <w:spacing w:val="5"/>
      <w:kern w:val="28"/>
      <w:szCs w:val="52"/>
    </w:rPr>
  </w:style>
  <w:style w:type="character" w:customStyle="1" w:styleId="TitleChar">
    <w:name w:val="Title Char"/>
    <w:aliases w:val="Pic Caption Char"/>
    <w:basedOn w:val="DefaultParagraphFont"/>
    <w:link w:val="Title"/>
    <w:uiPriority w:val="10"/>
    <w:rsid w:val="00360BBE"/>
    <w:rPr>
      <w:rFonts w:ascii="Arial" w:eastAsiaTheme="majorEastAsia" w:hAnsi="Arial" w:cstheme="majorBidi"/>
      <w:b/>
      <w:color w:val="17365D" w:themeColor="text2" w:themeShade="BF"/>
      <w:spacing w:val="5"/>
      <w:kern w:val="28"/>
      <w:sz w:val="24"/>
      <w:szCs w:val="52"/>
    </w:rPr>
  </w:style>
  <w:style w:type="paragraph" w:styleId="Subtitle">
    <w:name w:val="Subtitle"/>
    <w:aliases w:val="Pic credit"/>
    <w:basedOn w:val="Normal"/>
    <w:next w:val="Normal"/>
    <w:link w:val="SubtitleChar"/>
    <w:uiPriority w:val="11"/>
    <w:qFormat/>
    <w:rsid w:val="00360BBE"/>
    <w:pPr>
      <w:numPr>
        <w:ilvl w:val="1"/>
      </w:numPr>
      <w:jc w:val="right"/>
    </w:pPr>
    <w:rPr>
      <w:rFonts w:eastAsiaTheme="majorEastAsia" w:cstheme="majorBidi"/>
      <w:i/>
      <w:iCs/>
      <w:color w:val="4F81BD" w:themeColor="accent1"/>
      <w:spacing w:val="15"/>
      <w:sz w:val="16"/>
      <w:szCs w:val="24"/>
    </w:rPr>
  </w:style>
  <w:style w:type="character" w:customStyle="1" w:styleId="SubtitleChar">
    <w:name w:val="Subtitle Char"/>
    <w:aliases w:val="Pic credit Char"/>
    <w:basedOn w:val="DefaultParagraphFont"/>
    <w:link w:val="Subtitle"/>
    <w:uiPriority w:val="11"/>
    <w:rsid w:val="00360BBE"/>
    <w:rPr>
      <w:rFonts w:ascii="Arial" w:eastAsiaTheme="majorEastAsia" w:hAnsi="Arial" w:cstheme="majorBidi"/>
      <w:i/>
      <w:iCs/>
      <w:color w:val="4F81BD" w:themeColor="accent1"/>
      <w:spacing w:val="15"/>
      <w:sz w:val="16"/>
      <w:szCs w:val="24"/>
    </w:rPr>
  </w:style>
  <w:style w:type="character" w:customStyle="1" w:styleId="Heading3Char">
    <w:name w:val="Heading 3 Char"/>
    <w:basedOn w:val="DefaultParagraphFont"/>
    <w:link w:val="Heading3"/>
    <w:uiPriority w:val="9"/>
    <w:rsid w:val="00B569CA"/>
    <w:rPr>
      <w:rFonts w:ascii="Times New Roman" w:eastAsia="Times New Roman" w:hAnsi="Times New Roman" w:cs="Times New Roman"/>
      <w:b/>
      <w:bCs/>
      <w:color w:val="000000"/>
      <w:sz w:val="27"/>
      <w:szCs w:val="27"/>
      <w:lang w:eastAsia="en-GB"/>
    </w:rPr>
  </w:style>
  <w:style w:type="paragraph" w:styleId="NormalWeb">
    <w:name w:val="Normal (Web)"/>
    <w:basedOn w:val="Normal"/>
    <w:uiPriority w:val="99"/>
    <w:semiHidden/>
    <w:unhideWhenUsed/>
    <w:rsid w:val="00B569CA"/>
    <w:pPr>
      <w:spacing w:before="100" w:beforeAutospacing="1" w:after="100" w:afterAutospacing="1"/>
    </w:pPr>
    <w:rPr>
      <w:rFonts w:ascii="Times New Roman" w:eastAsia="Times New Roman" w:hAnsi="Times New Roman" w:cs="Times New Roman"/>
      <w:color w:val="000000"/>
      <w:szCs w:val="24"/>
      <w:lang w:eastAsia="en-GB"/>
    </w:rPr>
  </w:style>
  <w:style w:type="paragraph" w:styleId="ListParagraph">
    <w:name w:val="List Paragraph"/>
    <w:basedOn w:val="Normal"/>
    <w:uiPriority w:val="34"/>
    <w:rsid w:val="00B569CA"/>
    <w:pPr>
      <w:ind w:left="720"/>
      <w:contextualSpacing/>
    </w:pPr>
  </w:style>
  <w:style w:type="paragraph" w:styleId="BalloonText">
    <w:name w:val="Balloon Text"/>
    <w:basedOn w:val="Normal"/>
    <w:link w:val="BalloonTextChar"/>
    <w:uiPriority w:val="99"/>
    <w:semiHidden/>
    <w:unhideWhenUsed/>
    <w:rsid w:val="004457CF"/>
    <w:rPr>
      <w:rFonts w:ascii="Tahoma" w:hAnsi="Tahoma" w:cs="Tahoma"/>
      <w:sz w:val="16"/>
      <w:szCs w:val="16"/>
    </w:rPr>
  </w:style>
  <w:style w:type="character" w:customStyle="1" w:styleId="BalloonTextChar">
    <w:name w:val="Balloon Text Char"/>
    <w:basedOn w:val="DefaultParagraphFont"/>
    <w:link w:val="BalloonText"/>
    <w:uiPriority w:val="99"/>
    <w:semiHidden/>
    <w:rsid w:val="004457CF"/>
    <w:rPr>
      <w:rFonts w:ascii="Tahoma" w:hAnsi="Tahoma" w:cs="Tahoma"/>
      <w:sz w:val="16"/>
      <w:szCs w:val="16"/>
    </w:rPr>
  </w:style>
  <w:style w:type="paragraph" w:styleId="Header">
    <w:name w:val="header"/>
    <w:basedOn w:val="Normal"/>
    <w:link w:val="HeaderChar"/>
    <w:uiPriority w:val="99"/>
    <w:semiHidden/>
    <w:unhideWhenUsed/>
    <w:rsid w:val="00223E5E"/>
    <w:pPr>
      <w:tabs>
        <w:tab w:val="center" w:pos="4513"/>
        <w:tab w:val="right" w:pos="9026"/>
      </w:tabs>
    </w:pPr>
  </w:style>
  <w:style w:type="character" w:customStyle="1" w:styleId="HeaderChar">
    <w:name w:val="Header Char"/>
    <w:basedOn w:val="DefaultParagraphFont"/>
    <w:link w:val="Header"/>
    <w:uiPriority w:val="99"/>
    <w:semiHidden/>
    <w:rsid w:val="00223E5E"/>
    <w:rPr>
      <w:rFonts w:ascii="Arial" w:hAnsi="Arial"/>
      <w:sz w:val="24"/>
    </w:rPr>
  </w:style>
  <w:style w:type="paragraph" w:styleId="Footer">
    <w:name w:val="footer"/>
    <w:basedOn w:val="Normal"/>
    <w:link w:val="FooterChar"/>
    <w:uiPriority w:val="99"/>
    <w:semiHidden/>
    <w:unhideWhenUsed/>
    <w:rsid w:val="00223E5E"/>
    <w:pPr>
      <w:tabs>
        <w:tab w:val="center" w:pos="4513"/>
        <w:tab w:val="right" w:pos="9026"/>
      </w:tabs>
    </w:pPr>
  </w:style>
  <w:style w:type="character" w:customStyle="1" w:styleId="FooterChar">
    <w:name w:val="Footer Char"/>
    <w:basedOn w:val="DefaultParagraphFont"/>
    <w:link w:val="Footer"/>
    <w:uiPriority w:val="99"/>
    <w:semiHidden/>
    <w:rsid w:val="00223E5E"/>
    <w:rPr>
      <w:rFonts w:ascii="Arial" w:hAnsi="Arial"/>
      <w:sz w:val="24"/>
    </w:rPr>
  </w:style>
  <w:style w:type="character" w:styleId="Hyperlink">
    <w:name w:val="Hyperlink"/>
    <w:basedOn w:val="DefaultParagraphFont"/>
    <w:uiPriority w:val="99"/>
    <w:unhideWhenUsed/>
    <w:rsid w:val="007E2911"/>
    <w:rPr>
      <w:color w:val="0000FF" w:themeColor="hyperlink"/>
      <w:u w:val="single"/>
    </w:rPr>
  </w:style>
  <w:style w:type="character" w:customStyle="1" w:styleId="UnresolvedMention1">
    <w:name w:val="Unresolved Mention1"/>
    <w:basedOn w:val="DefaultParagraphFont"/>
    <w:uiPriority w:val="99"/>
    <w:semiHidden/>
    <w:unhideWhenUsed/>
    <w:rsid w:val="007E2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y@industrial-archae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B1511-1426-4378-8EE2-6067AA1F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West</dc:creator>
  <cp:lastModifiedBy>Ian West</cp:lastModifiedBy>
  <cp:revision>2</cp:revision>
  <dcterms:created xsi:type="dcterms:W3CDTF">2025-01-14T14:04:00Z</dcterms:created>
  <dcterms:modified xsi:type="dcterms:W3CDTF">2025-01-14T14:04:00Z</dcterms:modified>
</cp:coreProperties>
</file>